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utlineLvl w:val="0"/>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中华人民共和国防震减灾法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i w:val="0"/>
          <w:caps w:val="0"/>
          <w:color w:val="5F5E5E"/>
          <w:spacing w:val="0"/>
          <w:sz w:val="21"/>
          <w:szCs w:val="21"/>
          <w:shd w:val="clear" w:fill="FFFFFF"/>
        </w:rPr>
        <w:t>　　</w:t>
      </w:r>
      <w:r>
        <w:rPr>
          <w:rFonts w:hint="eastAsia" w:ascii="仿宋_GB2312" w:hAnsi="仿宋_GB2312" w:eastAsia="仿宋_GB2312" w:cs="仿宋_GB2312"/>
          <w:kern w:val="2"/>
          <w:sz w:val="32"/>
          <w:szCs w:val="32"/>
          <w:lang w:val="en-US" w:eastAsia="zh-CN" w:bidi="ar-SA"/>
        </w:rPr>
        <w:t>（1997年12月29日第八届全国人民代表大会常务委员会第二十九次会议通过　2008年12月27日第十一届全国人民代表大会常务委员会第六次会议修订）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tLeast"/>
        <w:ind w:left="0" w:right="0" w:firstLine="300"/>
        <w:jc w:val="center"/>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目</w:t>
      </w:r>
      <w:r>
        <w:rPr>
          <w:rFonts w:hint="eastAsia" w:ascii="仿宋_GB2312" w:hAnsi="仿宋_GB2312" w:eastAsia="仿宋_GB2312" w:cs="仿宋_GB2312"/>
          <w:b/>
          <w:bCs/>
          <w:sz w:val="32"/>
          <w:szCs w:val="32"/>
          <w:shd w:val="clear" w:fill="FFFFFF"/>
          <w:lang w:val="en-US" w:eastAsia="zh-CN"/>
        </w:rPr>
        <w:t xml:space="preserve">    </w:t>
      </w:r>
      <w:r>
        <w:rPr>
          <w:rFonts w:hint="eastAsia" w:ascii="仿宋_GB2312" w:hAnsi="仿宋_GB2312" w:eastAsia="仿宋_GB2312" w:cs="仿宋_GB2312"/>
          <w:b/>
          <w:bCs/>
          <w:sz w:val="32"/>
          <w:szCs w:val="32"/>
          <w:shd w:val="clear" w:fill="FFFFFF"/>
        </w:rPr>
        <w:t>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sz w:val="32"/>
          <w:szCs w:val="32"/>
          <w:shd w:val="clear" w:fill="FFFFFF"/>
        </w:rPr>
      </w:pPr>
      <w:r>
        <w:rPr>
          <w:rFonts w:hint="eastAsia" w:ascii="微软雅黑" w:hAnsi="微软雅黑" w:eastAsia="微软雅黑" w:cs="微软雅黑"/>
          <w:i w:val="0"/>
          <w:caps w:val="0"/>
          <w:color w:val="5F5E5E"/>
          <w:spacing w:val="0"/>
          <w:sz w:val="21"/>
          <w:szCs w:val="21"/>
          <w:shd w:val="clear" w:fill="FFFFFF"/>
        </w:rPr>
        <w:t>　</w:t>
      </w:r>
      <w:r>
        <w:rPr>
          <w:rFonts w:hint="eastAsia" w:ascii="仿宋_GB2312" w:hAnsi="仿宋_GB2312" w:eastAsia="仿宋_GB2312" w:cs="仿宋_GB2312"/>
          <w:sz w:val="32"/>
          <w:szCs w:val="32"/>
          <w:shd w:val="clear" w:fill="FFFFFF"/>
        </w:rPr>
        <w:t>　</w:t>
      </w:r>
      <w:r>
        <w:rPr>
          <w:rFonts w:hint="eastAsia" w:ascii="仿宋_GB2312" w:hAnsi="仿宋_GB2312" w:eastAsia="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第一章　总则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第二章　防震减灾规划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第三章　地震监测预报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第四章　地震灾害预防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第五章　地震应急救援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第六章　地震灾后过渡性安置和恢复重建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第七章　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第八章　法律责任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rPr>
        <w:t>第九章　附则    </w:t>
      </w:r>
      <w:r>
        <w:rPr>
          <w:rFonts w:hint="eastAsia" w:ascii="仿宋_GB2312" w:hAnsi="仿宋_GB2312" w:eastAsia="仿宋_GB2312" w:cs="仿宋_GB2312"/>
          <w:sz w:val="32"/>
          <w:szCs w:val="32"/>
          <w:shd w:val="clear" w:fill="FFFFFF"/>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shd w:val="clear" w:fill="FFFFFF"/>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aps w:val="0"/>
          <w:color w:val="5F5E5E"/>
          <w:spacing w:val="0"/>
          <w:sz w:val="32"/>
          <w:szCs w:val="32"/>
          <w:shd w:val="clear" w:fill="FFFFFF"/>
        </w:rPr>
        <w:t>　　</w:t>
      </w:r>
      <w:r>
        <w:rPr>
          <w:rFonts w:hint="eastAsia" w:ascii="仿宋_GB2312" w:hAnsi="仿宋_GB2312" w:eastAsia="仿宋_GB2312" w:cs="仿宋_GB2312"/>
          <w:kern w:val="2"/>
          <w:sz w:val="32"/>
          <w:szCs w:val="32"/>
          <w:lang w:val="en-US" w:eastAsia="zh-CN" w:bidi="ar-SA"/>
        </w:rPr>
        <w:t>第一条　为了防御和减轻地震灾害，保护人民生命和财产安全，促进经济社会的可持续发展，制定本法。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第二条　在中华人民共和国领域和中华人民共和国管辖的其他海域从事地震监测预报、地震灾害预防、地震应急救援、地震灾后过渡性安置和恢复重建等防震减灾活动，适用本法。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第三条　防震减灾工作，实行预防为主、防御与救助相结合的方针。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第四条　县级以上人民政府应当加强对防震减灾工作的领导，将防震减灾工作纳入本级国民经济和社会发展规划，所需经费列入财政预算。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第五条　在国务院的领导下，国务院地震工作主管部门和国务院经济综合宏观调控、建设、民政、卫生、公安以及其他有关部门，按照职责分工，各负其责，密切配合，共同做好防震减灾工作。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县级以上地方人民政府负责管理地震工作的部门或者机构和其他有关部门在本级人民政府领导下，按照职责分工，各负其责，密切配合，共同做好本行政区域的防震减灾工作。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第六条　国务院抗震救灾指挥机构负责统一领导、指挥和协调全国抗震救灾工作。县级以上地方人民政府抗震救灾指挥机构负责统一领导、指挥和协调本行政区域的抗震救灾工作。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国务院地震工作主管部门和县级以上地方人民政府负责管理地震工作的部门或者机构，承担本级人民政府抗震救灾指挥机构的日常工作。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第七条　各级人民政府应当组织开展防震减灾知识的宣传教育，增强公民的防震减灾意识，提高全社会的防震减灾能力。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第八条　任何单位和个人都有依法参加防震减灾活动的义务。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国家鼓励、引导社会组织和个人开展地震群测群防活动，对地震进行监测和预防。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国家鼓励、引导志愿者参加防震减灾活动。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第九条　中国人民解放军、中国人民武装警察部队和民兵组织，依照本法以及其他有关法律、行政法规、军事法规的规定和国务院、中央军事委员会的命令，执行抗震救灾任务，保护人民生命和财产安全。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第十条　从事防震减灾活动，应当遵守国家有关防震减灾标准。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第十一条　国家鼓励、支持防震减灾的科学技术研究，逐步提高防震减灾科学技术研究经费投入，推广先进的科学研究成果，加强国际合作与交流，提高防震减灾工作水平。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对在防震减灾工作中做出突出贡献的单位和个人，按照国家有关规定给予表彰和奖励。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第二章　防震减灾规划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第十二条　国务院地震工作主管部门会同国务院有关部门组织编制国家防震减灾规划，报国务院批准后组织实施。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地方人民政府负责管理地震工作的部门或者机构会同同级有关部门，根据上一级防震减灾规划和本行政区域的实际情况，组织编制本行政区域的防震减灾规划，报本级人民政府批准后组织实施，并报上一级人民政府负责管理地震工作的部门或者机构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第十三条　编制防震减灾规划，应当遵循统筹安排、突出重点、合理布局、全面预防的原则，以震情和震害预测结果为依据，并充分考虑人民生命和财产安全及经济社会发展、资源环境保护等需要。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县级以上地方人民政府有关部门应当根据编制防震减灾规划的需要，及时提供有关资料。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第十四条　防震减灾规划的内容应当包括：震情形势和防震减灾总体目标，地震监测台网建设布局，地震灾害预防措施，地震应急救援措施，以及防震减灾技术、信息、资金、物资等保障措施。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编制防震减灾规划，应当对地震重点监视防御区的地震监测台网建设、震情跟踪、地震灾害预防措施、地震应急准备、防震减灾知识宣传教育等作出具体安排。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第十五条　防震减灾规划报送审批前，组织编制机关应当征求有关部门、单位、专家和公众的意见。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防震减灾规划报送审批文件中应当附具意见采纳情况及理由。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第十六条　防震减灾规划一经批准公布，应当严格执行；因震情形势变化和经济社会发展的需要确需修改的，应当按照原审批程序报送审批。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第三章　地震监测预报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第十七条　国家加强地震监测预报工作，建立多学科地震监测系统，逐步提高地震监测预报水平。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第十八条　国家对地震监测台网实行统一规划，分级、分类管理。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国务院地震工作主管部门和县级以上地方人民政府负责管理地震工作的部门或者机构，按照国务院有关规定，制定地震监测台网规划。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全国地震监测台网由国家级地震监测台网、省级地震监测台网和市、县级地震监测台网组成，其建设资金和运行经费列入财政预算。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第十九条　水库、油田、核电站等重大建设工程的建设单位，应当按照国务院有关规定，建设专用地震监测台网或者强震动监测设施，其建设资金和运行经费由建设单位承担。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第二十条　地震监测台网的建设，应当遵守法律、法规和国家有关标准，保证建设质量。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第二十一条　地震监测台网不得擅自中止或者终止运行。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检测、传递、分析、处理、存贮、报送地震监测信息的单位，应当保证地震监测信息的质量和安全。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县级以上地方人民政府应当组织相关单位为地震监测台网的运行提供通信、交通、电力等保障条件。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第二十二条　沿海县级以上地方人民政府负责管理地震工作的部门或者机构，应当加强海域地震活动监测预测工作。海域地震发生后，县级以上地方人民政府负责管理地震工作的部门或者机构，应当及时向海洋主管部门和当地海事管理机构等通报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火山所在地的县级以上地方人民政府负责管理地震工作的部门或者机构，应当利用地震监测设施和技术手段，加强火山活动监测预测工作。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第二十三条  国家依法保护地震监测设施和地震观测环境。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任何单位和个人不得侵占、毁损、拆除或者擅自移动地震监测设施。地震监测设施遭到破坏的，县级以上地方人民政府负责管理地震工作的部门或者机构应当采取紧急措施组织修复，确保地震监测设施正常运行。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第二十四条　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对地震观测环境保护范围内的建设工程项目，城乡规划主管部门在依法核发选址意见书时，应当征求负责管理地震工作的部门或者机构的意见；不需要核发选址意见书的，城乡规划主管部门在依法核发建设用地规划许可证或者乡村建设规划许可证时，应当征求负责管理地震工作的部门或者机构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第二十五条　国务院地震工作主管部门建立健全地震监测信息共享平台，为社会提供服务。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县级以上地方人民政府负责管理地震工作的部门或者机构，应当将地震监测信息及时报送上一级人民政府负责管理地震工作的部门或者机构。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专用地震监测台网和强震动监测设施的管理单位，应当将地震监测信息及时报送所在地省、自治区、直辖市人民政府负责管理地震工作的部门或者机构。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第二十六条　国务院地震工作主管部门和县级以上地方人民政府负责管理地震工作的部门或者机构，根据地震监测信息研究结果，对可能发生地震的地点、时间和震级作出预测。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其他单位和个人通过研究提出的地震预测意见，应当向所在地或者所预测地的县级以上地方人民政府负责管理地震工作的部门或者机构书面报告，或者直接向国务院地震工作主管部门书面报告。收到书面报告的部门或者机构应当进行登记并出具接收凭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第二十七条　观测到可能与地震有关的异常现象的单位和个人，可以向所在地县级以上地方人民政府负责管理地震工作的部门或者机构报告，也可以直接向国务院地震工作主管部门报告。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国务院地震工作主管部门和县级以上地方人民政府负责管理地震工作的部门或者机构接到报告后，应当进行登记并及时组织调查核实。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第二十八条　国务院地震工作主管部门和省、自治区、直辖市人民政府负责管理地震工作的部门或者机构，应当组织召开震情会商会，必要时邀请有关部门、专家和其他有关人员参加，对地震预测意见和可能与地震有关的异常现象进行综合分析研究，形成震情会商意见，报本级人民政府；经震情会商形成地震预报意见的，在报本级人民政府前，应当进行评审，作出评审结果，并提出对策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第二十九条　国家对地震预报意见实行统一发布制度。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全国范围内的地震长期和中期预报意见，由国务院发布。省、自治区、直辖市行政区域内的地震预报意见，由省、自治区、直辖市人民政府按照国务院规定的程序发布。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除发表本人或者本单位对长期、中期地震活动趋势的研究成果及进行相关学术交流外，任何单位和个人不得向社会散布地震预测意见。任何单位和个人不得向社会散布地震预报意见及其评审结果。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第三十条　国务院地震工作主管部门根据地震活动趋势和震害预测结果，提出确定地震重点监视防御区的意见，报国务院批准。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国务院地震工作主管部门应当加强地震重点监视防御区的震情跟踪，对地震活动趋势进行分析评估，提出年度防震减灾工作意见，报国务院批准后实施。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地震重点监视防御区的县级以上地方人民政府应当根据年度防震减灾工作意见和当地的地震活动趋势，组织有关部门加强防震减灾工作。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重点监视防御区的县级以上地方人民政府负责管理地震工作的部门或者机构，应当增加地震监测台网密度，组织做好震情跟踪、流动观测和可能与地震有关的异常现象观测以及群测群防工作，并及时将有关情况报上一级人民政府负责管理地震工作的部门或者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第三十一条　国家支持全国地震烈度速报系统的建设。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地震灾害发生后，国务院地震工作主管部门应当通过全国地震烈度速报系统快速判断致灾程度，为指挥抗震救灾工作提供依据。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第三十二条　国务院地震工作主管部门和县级以上地方人民政府负责管理地震工作的部门或者机构，应当对发生地震灾害的区域加强地震监测，在地震现场设立流动观测点，根据震情的发展变化，及时对地震活动趋势作出分析、判定，为余震防范工作提供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国务院地震工作主管部门和县级以上地方人民政府负责管理地震工作的部门或者机构、地震监测台网的管理单位，应当及时收集、保存有关地震的资料和信息，并建立完整的档案。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第三十三条　外国的组织或者个人在中华人民共和国领域和中华人民共和国管辖的其他海域从事地震监测活动，必须经国务院地震工作主管部门会同有关部门批准，并采取与中华人民共和国有关部门或者单位合作的形式进行。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第四章　地震灾害预防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第三十四条　国务院地震工作主管部门负责制定全国地震烈度区划图或者地震动参数区划图。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国务院地震工作主管部门和省、自治区、直辖市人民政府负责管理地震工作的部门或者机构，负责审定建设工程的地震安全性评价报告，确定抗震设防要求。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第三十五条　新建、扩建、改建建设工程，应当达到抗震设防要求。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第三十六条　有关建设工程的强制性标准，应当与抗震设防要求相衔接。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第三十七条　国家鼓励城市人民政府组织制定地震小区划图。地震小区划图由国务院地震工作主管部门负责审定。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第三十八条　建设单位对建设工程的抗震设计、施工的全过程负责。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设计单位应当按照抗震设防要求和工程建设强制性标准进行抗震设计，并对抗震设计的质量以及出具的施工图设计文件的准确性负责。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施工单位应当按照施工图设计文件和工程建设强制性标准进行施工，并对施工质量负责。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建设单位、施工单位应当选用符合施工图设计文件和国家有关标准规定的材料、构配件和设备。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工程监理单位应当按照施工图设计文件和工程建设强制性标准实施监理，并对施工质量承担监理责任。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第三十九条　已经建成的下列建设工程，未采取抗震设防措施或者抗震设防措施未达到抗震设防要求的，应当按照国家有关规定进行抗震性能鉴定，并采取必要的抗震加固措施：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（一）重大建设工程；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（二）可能发生严重次生灾害的建设工程；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（三）具有重大历史、科学、艺术价值或者重要纪念意义的建设工程；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（四）学校、医院等人员密集场所的建设工程；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（五）地震重点监视防御区内的建设工程。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第四十条　县级以上地方人民政府应当加强对农村村民住宅和乡村公共设施抗震设防的管理，组织开展农村实用抗震技术的研究和开发，推广达到抗震设防要求、经济适用、具有当地特色的建筑设计和施工技术，培训相关技术人员，建设示范工程，逐步提高农村村民住宅和乡村公共设施的抗震设防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国家对需要抗震设防的农村村民住宅和乡村公共设施给予必要支持。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第四十一条　城乡规划应当根据地震应急避难的需要，合理确定应急疏散通道和应急避难场所，统筹安排地震应急避难所必需的交通、供水、供电、排污等基础设施建设。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第四十二条　地震重点监视防御区的县级以上地方人民政府应当根据实际需要，在本级财政预算和物资储备中安排抗震救灾资金、物资。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第四十三条　国家鼓励、支持研究开发和推广使用符合抗震设防要求、经济实用的新技术、新工艺、新材料。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第四十四条　县级人民政府及其有关部门和乡、镇人民政府、城市街道办事处等基层组织，应当组织开展地震应急知识的宣传普及活动和必要的地震应急救援演练，提高公民在地震灾害中自救互救的能力。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机关、团体、企业、事业等单位，应当按照所在地人民政府的要求，结合各自实际情况，加强对本单位人员的地震应急知识宣传教育，开展地震应急救援演练。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学校应当进行地震应急知识教育，组织开展必要的地震应急救援演练，培养学生的安全意识和自救互救能力。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新闻媒体应当开展地震灾害预防和应急、自救互救知识的公益宣传。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国务院地震工作主管部门和县级以上地方人民政府负责管理地震工作的部门或者机构，应当指导、协助、督促有关单位做好防震减灾知识的宣传教育和地震应急救援演练等工作。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第四十五条　国家发展有财政支持的地震灾害保险事业，鼓励单位和个人参加地震灾害保险。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第五章  地震应急救援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第四十六条　国务院地震工作主管部门会同国务院有关部门制定国家地震应急预案，报国务院批准。国务院有关部门根据国家地震应急预案，制定本部门的地震应急预案，报国务院地震工作主管部门备案。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地方人民政府及其有关部门和乡、镇人民政府，应当根据有关法律、法规、规章、上级人民政府及其有关部门的地震应急预案和本行政区域的实际情况，制定本行政区域的地震应急预案和本部门的地震应急预案。省、自治区、直辖市和较大的市的地震应急预案，应当报国务院地震工作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交通、铁路、水利、电力、通信等基础设施和学校、医院等人员密集场所的经营管理单位，以及可能发生次生灾害的核电、矿山、危险物品等生产经营单位，应当制定地震应急预案，并报所在地的县级人民政府负责管理地震工作的部门或者机构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第四十七条　地震应急预案的内容应当包括：组织指挥体系及其职责，预防和预警机制，处置程序，应急响应和应急保障措施等。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地震应急预案应当根据实际情况适时修订。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第四十八条　地震预报意见发布后，有关省、自治区、直辖市人民政府根据预报的震情可以宣布有关区域进入临震应急期；有关地方人民政府应当按照地震应急预案，组织有关部门做好应急防范和抗震救灾准备工作。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第四十九条　按照社会危害程度、影响范围等因素，地震灾害分为一般、较大、重大和特别重大四级。具体分级标准按照国务院规定执行。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般或者较大地震灾害发生后，地震发生地的市、县人民政府负责组织有关部门启动地震应急预案；重大地震灾害发生后，地震发生地的省、自治区、直辖市人民政府负责组织有关部门启动地震应急预案；特别重大地震灾害发生后，国务院负责组织有关部门启动地震应急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第五十条　地震灾害发生后，抗震救灾指挥机构应当立即组织有关部门和单位迅速查清受灾情况，提出地震应急救援力量的配置方案，并采取以下紧急措施：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（一）迅速组织抢救被压埋人员，并组织有关单位和人员开展自救互救；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（二）迅速组织实施紧急医疗救护，协调伤员转移和接收与救治；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（三）迅速组织抢修毁损的交通、铁路、水利、电力、通信等基础设施；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启用应急避难场所或者设置临时避难场所，设置救济物资供应点，提供救济物品、简易住所和临时住所，及时转移和安置受灾群众，确保饮用水消毒和水质安全，积极开展卫生防疫，妥善安排受灾群众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迅速控制危险源，封锁危险场所，做好次生灾害的排查与监测预警工作，防范地震可能引发的火灾、水灾、爆炸、山体滑坡和崩塌、泥石流、地面塌陷，或者剧毒、强腐蚀性、放射性物质大量泄漏等次生灾害以及传染病疫情的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（六）依法采取维持社会秩序、维护社会治安的必要措施。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第五十一条　特别重大地震灾害发生后，国务院抗震救灾指挥机构在地震灾区成立现场指挥机构，并根据需要设立相应的工作组，统一组织领导、指挥和协调抗震救灾工作。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各级人民政府及有关部门和单位、中国人民解放军、中国人民武装警察部队和民兵组织，应当按照统一部署，分工负责，密切配合，共同做好地震应急救援工作。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第五十二条　地震灾区的县级以上地方人民政府应当及时将地震震情和灾情等信息向上一级人民政府报告，必要时可以越级上报，不得迟报、谎报、瞒报。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地震震情、灾情和抗震救灾等信息按照国务院有关规定实行归口管理，统一、准确、及时发布。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第五十三条　国家鼓励、扶持地震应急救援新技术和装备的研究开发，调运和储备必要的应急救援设施、装备，提高应急救援水平。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第五十四条　国务院建立国家地震灾害紧急救援队伍。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省、自治区、直辖市人民政府和地震重点监视防御区的市、县人民政府可以根据实际需要，充分利用消防等现有队伍，按照一队多用、专职与兼职相结合的原则，建立地震灾害紧急救援队伍。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地震灾害紧急救援队伍应当配备相应的装备、器材，开展培训和演练，提高地震灾害紧急救援能力。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地震灾害紧急救援队伍在实施救援时，应当首先对倒塌建筑物、构筑物压埋人员进行紧急救援。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第五十五条　县级以上人民政府有关部门应当按照职责分工，协调配合，采取有效措施，保障地震灾害紧急救援队伍和医疗救治队伍快速、高效地开展地震灾害紧急救援活动。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第五十六条　县级以上地方人民政府及其有关部门可以建立地震灾害救援志愿者队伍，并组织开展地震应急救援知识培训和演练，使志愿者掌握必要的地震应急救援技能，增强地震灾害应急救援能力。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第五十七条　国务院地震工作主管部门会同有关部门和单位，组织协调外国救援队和医疗队在中华人民共和国开展地震灾害紧急救援活动。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国务院抗震救灾指挥机构负责外国救援队和医疗队的统筹调度，并根据其专业特长，科学、合理地安排紧急救援任务。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地震灾区的地方各级人民政府，应当对外国救援队和医疗队开展紧急救援活动予以支持和配合。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第六章　地震灾后过渡性安置和恢复重建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第五十八条　国务院或者地震灾区的省、自治区、直辖市人民政府应当及时组织对地震灾害损失进行调查评估，为地震应急救援、灾后过渡性安置和恢复重建提供依据。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地震灾害损失调查评估的具体工作，由国务院地震工作主管部门或者地震灾区的省、自治区、直辖市人民政府负责管理地震工作的部门或者机构和财政、建设、民政等有关部门按照国务院的规定承担。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第五十九条　地震灾区受灾群众需要过渡性安置的，应当根据地震灾区的实际情况，在确保安全的前提下，采取灵活多样的方式进行安置。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第六十条　过渡性安置点应当设置在交通条件便利、方便受灾群众恢复生产和生活的区域，并避开地震活动断层和可能发生严重次生灾害的区域。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过渡性安置点的规模应当适度，并采取相应的防灾、防疫措施，配套建设必要的基础设施和公共服务设施，确保受灾群众的安全和基本生活需要。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第六十一条　实施过渡性安置应当尽量保护农用地，并避免对自然保护区、饮用水水源保护区以及生态脆弱区域造成破坏。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过渡性安置用地按照临时用地安排，可以先行使用，事后依法办理有关用地手续；到期未转为永久性用地的，应当复垦后交还原土地使用者。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第六十二条　过渡性安置点所在地的县级人民政府，应当组织有关部门加强对次生灾害、饮用水水质、食品卫生、疫情等的监测，开展流行病学调查，整治环境卫生，避免对土壤、水环境等造成污染。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过渡性安置点所在地的公安机关，应当加强治安管理，依法打击各种违法犯罪行为，维护正常的社会秩序。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第六十三条　地震灾区的县级以上地方人民政府及其有关部门和乡、镇人民政府，应当及时组织修复毁损的农业生产设施，提供农业生产技术指导，尽快恢复农业生产；优先恢复供电、供水、供气等企业的生产，并对大型骨干企业恢复生产提供支持，为全面恢复农业、工业、服务业生产经营提供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第六十四条　各级人民政府应当加强对地震灾后恢复重建工作的领导、组织和协调。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县级以上人民政府有关部门应当在本级人民政府领导下，按照职责分工，密切配合，采取有效措施，共同做好地震灾后恢复重建工作。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第六十五条　国务院有关部门应当组织有关专家开展地震活动对相关建设工程破坏机理的调查评估，为修订完善有关建设工程的强制性标准、采取抗震设防措施提供科学依据。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第六十六条　特别重大地震灾害发生后，国务院经济综合宏观调控部门会同国务院有关部门与地震灾区的省、自治区、直辖市人民政府共同组织编制地震灾后恢复重建规划，报国务院批准后组织实施；重大、较大、一般地震灾害发生后，由地震灾区的省、自治区、直辖市人民政府根据实际需要组织编制地震灾后恢复重建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地震灾害损失调查评估获得的地质、勘察、测绘、土地、气象、水文、环境等基础资料和经国务院地震工作主管部门复核的地震动参数区划图，应当作为编制地震灾后恢复重建规划的依据。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编制地震灾后恢复重建规划，应当征求有关部门、单位、专家和公众特别是地震灾区受灾群众的意见；重大事项应当组织有关专家进行专题论证。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第六十七条　地震灾后恢复重建规划应当根据地质条件和地震活动断层分布以及资源环境承载能力，重点对城镇和乡村的布局、基础设施和公共服务设施的建设、防灾减灾和生态环境以及自然资源和历史文化遗产保护等作出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灾区内需要异地新建的城镇和乡村的选址以及地震灾后重建工程的选址，应当符合地震灾后恢复重建规划和抗震设防、防灾减灾要求，避开地震活动断层或者生态脆弱和可能发生洪水、山体滑坡和崩塌、泥石流、地面塌陷等灾害的区域以及传染病自然疫源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第六十八条　地震灾区的地方各级人民政府应当根据地震灾后恢复重建规划和当地经济社会发展水平，有计划、分步骤地组织实施地震灾后恢复重建。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第六十九条　地震灾区的县级以上地方人民政府应当组织有关部门和专家，根据地震灾害损失调查评估结果，制定清理保护方案，明确典型地震遗址、遗迹和文物保护单位以及具有历史价值与民族特色的建筑物、构筑物的保护范围和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对地震灾害现场的清理，按照清理保护方案分区、分类进行，并依照法律、行政法规和国家有关规定，妥善清理、转运和处置有关放射性物质、危险废物和有毒化学品，开展防疫工作，防止传染病和重大动物疫情的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第七十条　地震灾后恢复重建，应当统筹安排交通、铁路、水利、电力、通信、供水、供电等基础设施和市政公用设施，学校、医院、文化、商贸服务、防灾减灾、环境保护等公共服务设施，以及住房和无障碍设施的建设，合理确定建设规模和时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乡村的地震灾后恢复重建，应当尊重村民意愿，发挥村民自治组织的作用，以群众自建为主，政府补助、社会帮扶、对口支援，因地制宜，节约和集约利用土地，保护耕地。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少数民族聚居的地方的地震灾后恢复重建，应当尊重当地群众的意愿。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第七十一条　地震灾区的县级以上地方人民政府应当组织有关部门和单位，抢救、保护与收集整理有关档案、资料，对因地震灾害遗失、毁损的档案、资料，及时补充和恢复。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第七十二条　地震灾后恢复重建应当坚持政府主导、社会参与和市场运作相结合的原则。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地震灾区的地方各级人民政府应当组织受灾群众和企业开展生产自救，自力更生、艰苦奋斗、勤俭节约，尽快恢复生产。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国家对地震灾后恢复重建给予财政支持、税收优惠和金融扶持，并提供物资、技术和人力等支持。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第七十三条　地震灾区的地方各级人民政府应当组织做好救助、救治、康复、补偿、抚慰、抚恤、安置、心理援助、法律服务、公共文化服务等工作。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各级人民政府及有关部门应当做好受灾群众的就业工作，鼓励企业、事业单位优先吸纳符合条件的受灾群众就业。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第七十四条　对地震灾后恢复重建中需要办理行政审批手续的事项，有审批权的人民政府及有关部门应当按照方便群众、简化手续、提高效率的原则，依法及时予以办理。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第七章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第七十五条　县级以上人民政府依法加强对防震减灾规划和地震应急预案的编制与实施、地震应急避难场所的设置与管理、地震灾害紧急救援队伍的培训、防震减灾知识宣传教育和地震应急救援演练等工作的监督检查。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县级以上人民政府有关部门应当加强对地震应急救援、地震灾后过渡性安置和恢复重建的物资的质量安全的监督检查。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第七十六条　县级以上人民政府建设、交通、铁路、水利、电力、地震等有关部门应当按照职责分工，加强对工程建设强制性标准、抗震设防要求执行情况和地震安全性评价工作的监督检查。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第七十七条　禁止侵占、截留、挪用地震应急救援、地震灾后过渡性安置和恢复重建的资金、物资。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有关部门对地震应急救援、地震灾后过渡性安置和恢复重建的资金、物资以及社会捐赠款物的使用情况，依法加强管理和监督，予以公布，并对资金、物资的筹集、分配、拨付、使用情况登记造册，建立健全档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第七十八条　地震灾区的地方人民政府应当定期公布地震应急救援、地震灾后过渡性安置和恢复重建的资金、物资以及社会捐赠款物的来源、数量、发放和使用情况，接受社会监督。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第七十九条　审计机关应当加强对地震应急救援、地震灾后过渡性安置和恢复重建的资金、物资的筹集、分配、拨付、使用的审计，并及时公布审计结果。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第八十条　监察机关应当加强对参与防震减灾工作的国家行政机关和法律、法规授权的具有管理公共事务职能的组织及其工作人员的监察。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第八十一条　任何单位和个人对防震减灾活动中的违法行为，有权进行举报。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接到举报的人民政府或者有关部门应当进行调查，依法处理，并为举报人保密。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第八章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第八十二条　国务院地震工作主管部门、县级以上地方人民政府负责管理地震工作的部门或者机构，以及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第八十三条　未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第八十四条　违反本法规定，有下列行为之一的，由国务院地震工作主管部门或者县级以上地方人民政府负责管理地震工作的部门或者机构责令停止违法行为，恢复原状或者采取其他补救措施；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（一）侵占、毁损、拆除或者擅自移动地震监测设施的；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（二）危害地震观测环境的；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（三）破坏典型地震遗址、遗迹的。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单位有前款所列违法行为，情节严重的，处二万元以上二十万元以下的罚款；个人有前款所列违法行为，情节严重的，处二千元以下的罚款。构成违反治安管理行为的，由公安机关依法给予处罚。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第八十五条　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第八十六条　违反本法规定，外国的组织或者个人未经批准，在中华人民共和国领域和中华人民共和国管辖的其他海域从事地震监测活动的，由国务院地震工作主管部门责令停止违法行为，没收监测成果和监测设施，并处一万元以上十万元以下的罚款；情节严重的，并处十万元以上五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外国人有前款规定行为的，除依照前款规定处罚外，还应当依照外国人入境出境管理法律的规定缩短其在中华人民共和国停留的期限或者取消其在中华人民共和国居留的资格；情节严重的，限期出境或者驱逐出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第八十七条　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第八十八条　违反本法规定，向社会散布地震预测意见、地震预报意见及其评审结果，或者在地震灾后过渡性安置、地震灾后恢复重建中扰乱社会秩序，构成违反治安管理行为的，由公安机关依法给予处罚。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第八十九条　地震灾区的县级以上地方人民政府迟报、谎报、瞒报地震震情、灾情等信息的，由上级人民政府责令改正；对直接负责的主管人员和其他直接责任人员，依法给予处分。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第九十条　侵占、截留、挪用地震应急救援、地震灾后过渡性安置或者地震灾后恢复重建的资金、物资的，由财政部门、审计机关在各自职责范围内，责令改正，追回被侵占、截留、挪用的资金、物资；有违法所得的，没收违法所得；对单位给予警告或者通报批评；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第九十一条　违反本法规定，构成犯罪的，依法追究刑事责任。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360" w:lineRule="atLeast"/>
        <w:ind w:left="0" w:right="0" w:firstLine="0"/>
        <w:jc w:val="center"/>
        <w:textAlignment w:val="auto"/>
        <w:rPr>
          <w:rFonts w:hint="eastAsia" w:ascii="仿宋_GB2312" w:hAnsi="仿宋_GB2312" w:eastAsia="仿宋_GB2312" w:cs="仿宋_GB2312"/>
          <w:b/>
          <w:bCs/>
          <w:sz w:val="32"/>
          <w:szCs w:val="32"/>
          <w:shd w:val="clear" w:fill="FFFFFF"/>
          <w:lang w:val="en-US" w:eastAsia="zh-CN"/>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sz w:val="32"/>
          <w:szCs w:val="32"/>
          <w:shd w:val="clear" w:fill="FFFFFF"/>
          <w:lang w:val="en-US" w:eastAsia="zh-CN"/>
        </w:rPr>
        <w:t>第九章　附  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第九十二条</w:t>
      </w:r>
      <w:bookmarkStart w:id="0" w:name="_GoBack"/>
      <w:bookmarkEnd w:id="0"/>
      <w:r>
        <w:rPr>
          <w:rFonts w:hint="eastAsia" w:ascii="仿宋_GB2312" w:hAnsi="仿宋_GB2312" w:eastAsia="仿宋_GB2312" w:cs="仿宋_GB2312"/>
          <w:kern w:val="2"/>
          <w:sz w:val="32"/>
          <w:szCs w:val="32"/>
          <w:lang w:val="en-US" w:eastAsia="zh-CN" w:bidi="ar-SA"/>
        </w:rPr>
        <w:t>　本法下列用语的含义：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（一）地震监测设施，是指用于地震信息检测、传输和处理的设备、仪器和装置以及配套的监测场地。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（二）地震观测环境，是指按照国家有关标准划定的保障地震监测设施不受干扰、能够正常发挥工作效能的空间范围。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（三）重大建设工程，是指对社会有重大价值或者有重大影响的工程。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可能发生严重次生灾害的建设工程，是指受地震破坏后可能引发水灾、火灾、爆炸，或者剧毒、强腐蚀性、放射性物质大量泄漏，以及其他严重次生灾害的建设工程，包括水库大坝和贮油、贮气设施，贮存易燃易爆或者剧毒、强腐蚀性、放射性物质的设施，以及其他可能发生严重次生灾害的建设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（五）地震烈度区划图，是指以地震烈度（以等级表示的地震影响强弱程度）为指标，将全国划分为不同抗震设防要求区域的图件。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（六）地震动参数区划图，是指以地震动参数（以加速度表示地震作用强弱程度）为指标，将全国划分为不同抗震设防要求区域的图件。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（七）地震小区划图，是指根据某一区域的具体场地条件，对该区域的抗震设防要求进行详细划分的图件。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第九十三条　本法自2009年5月1日起施行。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2734B"/>
    <w:rsid w:val="60A2734B"/>
    <w:rsid w:val="639756A7"/>
    <w:rsid w:val="79653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2020-09-23T07:19:00Z</dcterms:created>
  <dc:creator>caohf</dc:creator>
  <cp:lastModifiedBy>dell</cp:lastModifiedBy>
  <dcterms:modified xsi:type="dcterms:W3CDTF">2020-09-28T01:22:46Z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